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33E4" w14:textId="77777777" w:rsidR="005122E5" w:rsidRDefault="00F4248E">
      <w:pPr>
        <w:spacing w:line="320" w:lineRule="atLeast"/>
        <w:jc w:val="both"/>
      </w:pPr>
      <w:r>
        <w:rPr>
          <w:rFonts w:ascii="Arial" w:hAnsi="Arial"/>
          <w:b/>
          <w:bCs/>
          <w:noProof/>
        </w:rPr>
        <w:drawing>
          <wp:anchor distT="0" distB="0" distL="114300" distR="114300" simplePos="0" relativeHeight="251658240" behindDoc="0" locked="0" layoutInCell="1" allowOverlap="1" wp14:anchorId="38B8584F" wp14:editId="1320B355">
            <wp:simplePos x="0" y="0"/>
            <wp:positionH relativeFrom="margin">
              <wp:align>left</wp:align>
            </wp:positionH>
            <wp:positionV relativeFrom="paragraph">
              <wp:posOffset>0</wp:posOffset>
            </wp:positionV>
            <wp:extent cx="1193758" cy="267132"/>
            <wp:effectExtent l="0" t="0" r="6392" b="0"/>
            <wp:wrapTight wrapText="bothSides">
              <wp:wrapPolygon edited="0">
                <wp:start x="0" y="0"/>
                <wp:lineTo x="0" y="20057"/>
                <wp:lineTo x="21382" y="20057"/>
                <wp:lineTo x="21382" y="0"/>
                <wp:lineTo x="0" y="0"/>
              </wp:wrapPolygon>
            </wp:wrapTight>
            <wp:docPr id="408813037"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93758" cy="267132"/>
                    </a:xfrm>
                    <a:prstGeom prst="rect">
                      <a:avLst/>
                    </a:prstGeom>
                    <a:noFill/>
                    <a:ln>
                      <a:noFill/>
                      <a:prstDash/>
                    </a:ln>
                  </pic:spPr>
                </pic:pic>
              </a:graphicData>
            </a:graphic>
          </wp:anchor>
        </w:drawing>
      </w:r>
    </w:p>
    <w:p w14:paraId="22D1806E" w14:textId="2839CE9C" w:rsidR="005122E5" w:rsidRDefault="7AAC4C86">
      <w:pPr>
        <w:spacing w:line="320" w:lineRule="atLeast"/>
      </w:pPr>
      <w:r w:rsidRPr="1E2B8830">
        <w:rPr>
          <w:rFonts w:ascii="Arial" w:hAnsi="Arial"/>
          <w:b/>
          <w:bCs/>
          <w:sz w:val="24"/>
          <w:szCs w:val="24"/>
        </w:rPr>
        <w:t xml:space="preserve">TISKOVÁ ZPRÁVA                                                                             </w:t>
      </w:r>
      <w:r w:rsidR="00F12E61">
        <w:rPr>
          <w:rFonts w:ascii="Arial" w:hAnsi="Arial"/>
          <w:b/>
          <w:bCs/>
          <w:sz w:val="24"/>
          <w:szCs w:val="24"/>
        </w:rPr>
        <w:t>30</w:t>
      </w:r>
      <w:r w:rsidRPr="1E2B8830">
        <w:rPr>
          <w:rFonts w:ascii="Arial" w:hAnsi="Arial"/>
          <w:b/>
          <w:bCs/>
          <w:color w:val="000000" w:themeColor="text1"/>
          <w:sz w:val="24"/>
          <w:szCs w:val="24"/>
        </w:rPr>
        <w:t xml:space="preserve">. </w:t>
      </w:r>
      <w:r w:rsidR="00F12E61">
        <w:rPr>
          <w:rFonts w:ascii="Arial" w:hAnsi="Arial"/>
          <w:b/>
          <w:bCs/>
          <w:color w:val="000000" w:themeColor="text1"/>
          <w:sz w:val="24"/>
          <w:szCs w:val="24"/>
        </w:rPr>
        <w:t>března</w:t>
      </w:r>
      <w:r w:rsidR="0AC75C71" w:rsidRPr="1E2B8830">
        <w:rPr>
          <w:rFonts w:ascii="Arial" w:hAnsi="Arial"/>
          <w:b/>
          <w:bCs/>
          <w:sz w:val="24"/>
          <w:szCs w:val="24"/>
        </w:rPr>
        <w:t xml:space="preserve"> </w:t>
      </w:r>
      <w:r w:rsidRPr="1E2B8830">
        <w:rPr>
          <w:rFonts w:ascii="Arial" w:hAnsi="Arial"/>
          <w:b/>
          <w:bCs/>
          <w:sz w:val="24"/>
          <w:szCs w:val="24"/>
        </w:rPr>
        <w:t>202</w:t>
      </w:r>
      <w:r w:rsidR="6E9B3282" w:rsidRPr="1E2B8830">
        <w:rPr>
          <w:rFonts w:ascii="Arial" w:hAnsi="Arial"/>
          <w:b/>
          <w:bCs/>
          <w:sz w:val="24"/>
          <w:szCs w:val="24"/>
        </w:rPr>
        <w:t>6</w:t>
      </w:r>
    </w:p>
    <w:p w14:paraId="5A38C431" w14:textId="77777777" w:rsidR="005122E5" w:rsidRDefault="005122E5">
      <w:pPr>
        <w:pStyle w:val="Normlnweb"/>
        <w:pBdr>
          <w:top w:val="single" w:sz="12" w:space="1" w:color="000000"/>
        </w:pBdr>
        <w:spacing w:before="0" w:after="0" w:line="300" w:lineRule="atLeast"/>
        <w:rPr>
          <w:rFonts w:ascii="Arial" w:hAnsi="Arial" w:cs="Arial"/>
          <w:b/>
          <w:bCs/>
          <w:sz w:val="28"/>
          <w:szCs w:val="28"/>
        </w:rPr>
      </w:pPr>
    </w:p>
    <w:p w14:paraId="4C2C2EF0" w14:textId="45EAEB44" w:rsidR="004D5EA1" w:rsidRDefault="00D04BF4">
      <w:pPr>
        <w:pStyle w:val="Normlnweb"/>
        <w:shd w:val="clear" w:color="auto" w:fill="FFFFFF"/>
        <w:spacing w:line="264" w:lineRule="auto"/>
        <w:jc w:val="both"/>
        <w:rPr>
          <w:rFonts w:ascii="Arial" w:eastAsia="Yu Mincho" w:hAnsi="Arial" w:cs="Arial"/>
          <w:b/>
          <w:bCs/>
          <w:kern w:val="3"/>
          <w:sz w:val="28"/>
          <w:szCs w:val="28"/>
          <w:lang w:eastAsia="en-US"/>
        </w:rPr>
      </w:pPr>
      <w:r w:rsidRPr="00D04BF4">
        <w:rPr>
          <w:rFonts w:ascii="Arial" w:eastAsia="Yu Mincho" w:hAnsi="Arial" w:cs="Arial"/>
          <w:b/>
          <w:bCs/>
          <w:kern w:val="3"/>
          <w:sz w:val="28"/>
          <w:szCs w:val="28"/>
          <w:lang w:eastAsia="en-US"/>
        </w:rPr>
        <w:t>Den porozumění autismu upozorňuje na význam samostatného a důstojného života lidí s poruchou autistického spektra</w:t>
      </w:r>
    </w:p>
    <w:p w14:paraId="6EECFB1E" w14:textId="0F02BFD8" w:rsidR="00183C5B" w:rsidRDefault="00737C17">
      <w:pPr>
        <w:pStyle w:val="Normlnweb"/>
        <w:shd w:val="clear" w:color="auto" w:fill="FFFFFF"/>
        <w:spacing w:line="264" w:lineRule="auto"/>
        <w:jc w:val="both"/>
        <w:rPr>
          <w:rFonts w:ascii="Arial" w:eastAsia="Arial" w:hAnsi="Arial"/>
          <w:b/>
          <w:bCs/>
          <w:color w:val="000000"/>
        </w:rPr>
      </w:pPr>
      <w:r w:rsidRPr="00737C17">
        <w:rPr>
          <w:rFonts w:ascii="Arial" w:eastAsia="Arial" w:hAnsi="Arial"/>
          <w:b/>
          <w:bCs/>
          <w:color w:val="000000"/>
        </w:rPr>
        <w:t>Každoročně 2. dubna</w:t>
      </w:r>
      <w:r>
        <w:rPr>
          <w:rFonts w:ascii="Arial" w:eastAsia="Arial" w:hAnsi="Arial"/>
          <w:b/>
          <w:bCs/>
          <w:color w:val="000000"/>
        </w:rPr>
        <w:t xml:space="preserve"> nám</w:t>
      </w:r>
      <w:r w:rsidRPr="00737C17">
        <w:rPr>
          <w:rFonts w:ascii="Arial" w:eastAsia="Arial" w:hAnsi="Arial"/>
          <w:b/>
          <w:bCs/>
          <w:color w:val="000000"/>
        </w:rPr>
        <w:t xml:space="preserve"> Světový den porozumění autismu připomíná, jak důležité je zajistit lidem s poruchou autistického spektra možnost žít samostatně, bezpečně a důstojně. V České republice však stále chybí dostatek specializovaných sociálních služeb pro dospělé s autismem a mnoho z nich zůstává závislých na péči svých blízkých. Bydlení rodinného typu by proto mělo být dostupnou a standardní možností pro všechny, kdo ji potřebují, a nikoli vzácnou výjimkou. Příkladem, že takový přístup funguje, je Nový domov v Mokré-Horákově u Brna, zařízení rodinného typu, které svým konceptem i provozem patří k průkopníkům v Česku.</w:t>
      </w:r>
    </w:p>
    <w:p w14:paraId="77771643" w14:textId="54AED16F" w:rsidR="007E5C92" w:rsidRPr="00E77D45" w:rsidRDefault="004B2202" w:rsidP="1D66CD9C">
      <w:pPr>
        <w:pStyle w:val="Normlnweb"/>
        <w:spacing w:line="264" w:lineRule="auto"/>
        <w:jc w:val="both"/>
        <w:rPr>
          <w:rFonts w:ascii="Arial" w:eastAsia="Arial" w:hAnsi="Arial"/>
          <w:i/>
          <w:iCs/>
          <w:color w:val="000000" w:themeColor="text1"/>
        </w:rPr>
      </w:pPr>
      <w:r w:rsidRPr="004B2202">
        <w:rPr>
          <w:rFonts w:ascii="Arial" w:eastAsia="Arial" w:hAnsi="Arial"/>
          <w:i/>
          <w:iCs/>
          <w:color w:val="000000" w:themeColor="text1"/>
        </w:rPr>
        <w:t xml:space="preserve">„Osvěta a připomínání, jak je důležité vytvářet vhodné podmínky pro samostatný život lidí s autismem, má velký smysl. V České republice podobných zařízení stále výrazně chybí, což potvrzuje i mezinárodní stížnost podaná organizací </w:t>
      </w:r>
      <w:proofErr w:type="spellStart"/>
      <w:r w:rsidRPr="004B2202">
        <w:rPr>
          <w:rFonts w:ascii="Arial" w:eastAsia="Arial" w:hAnsi="Arial"/>
          <w:i/>
          <w:iCs/>
          <w:color w:val="000000" w:themeColor="text1"/>
        </w:rPr>
        <w:t>Autism-Europe</w:t>
      </w:r>
      <w:proofErr w:type="spellEnd"/>
      <w:r w:rsidRPr="004B2202">
        <w:rPr>
          <w:rFonts w:ascii="Arial" w:eastAsia="Arial" w:hAnsi="Arial"/>
          <w:i/>
          <w:iCs/>
          <w:color w:val="000000" w:themeColor="text1"/>
        </w:rPr>
        <w:t xml:space="preserve"> u Evropského výboru pro sociální práva kvůli nedostatečné dostupnosti komunitních sociálních služeb pro lidi s postižením. Naší misí je proto podporovat vznik takových služeb a usilovat o to, aby se staly dostupným standardem pro všechny, kdo je potřebují,“</w:t>
      </w:r>
      <w:r w:rsidR="00E77D45">
        <w:rPr>
          <w:rFonts w:ascii="Arial" w:eastAsia="Arial" w:hAnsi="Arial"/>
          <w:i/>
          <w:iCs/>
          <w:color w:val="000000" w:themeColor="text1"/>
        </w:rPr>
        <w:t xml:space="preserve"> </w:t>
      </w:r>
      <w:r>
        <w:rPr>
          <w:rFonts w:ascii="Arial" w:eastAsia="Arial" w:hAnsi="Arial"/>
          <w:color w:val="000000" w:themeColor="text1"/>
        </w:rPr>
        <w:t>komentuje</w:t>
      </w:r>
      <w:r w:rsidR="007E5C92" w:rsidRPr="007E5C92">
        <w:rPr>
          <w:rFonts w:ascii="Arial" w:eastAsia="Arial" w:hAnsi="Arial"/>
          <w:color w:val="000000" w:themeColor="text1"/>
        </w:rPr>
        <w:t xml:space="preserve"> Martina </w:t>
      </w:r>
      <w:proofErr w:type="spellStart"/>
      <w:r w:rsidR="007E5C92" w:rsidRPr="007E5C92">
        <w:rPr>
          <w:rFonts w:ascii="Arial" w:eastAsia="Arial" w:hAnsi="Arial"/>
          <w:color w:val="000000" w:themeColor="text1"/>
        </w:rPr>
        <w:t>Lintnerová</w:t>
      </w:r>
      <w:proofErr w:type="spellEnd"/>
      <w:r w:rsidR="007E5C92" w:rsidRPr="007E5C92">
        <w:rPr>
          <w:rFonts w:ascii="Arial" w:eastAsia="Arial" w:hAnsi="Arial"/>
          <w:color w:val="000000" w:themeColor="text1"/>
        </w:rPr>
        <w:t>, vedoucí sociální služby Nový domov</w:t>
      </w:r>
      <w:r w:rsidR="007E5C92">
        <w:rPr>
          <w:rFonts w:ascii="Arial" w:eastAsia="Arial" w:hAnsi="Arial"/>
          <w:color w:val="000000" w:themeColor="text1"/>
        </w:rPr>
        <w:t xml:space="preserve"> a spoluzakladatelka neziskové organizace Tady to mám rád.</w:t>
      </w:r>
    </w:p>
    <w:p w14:paraId="2C7A7A8C" w14:textId="1B023C01" w:rsidR="00BF4DB7" w:rsidRDefault="00C90141" w:rsidP="1D66CD9C">
      <w:pPr>
        <w:pStyle w:val="Normlnweb"/>
        <w:spacing w:line="264" w:lineRule="auto"/>
        <w:jc w:val="both"/>
        <w:rPr>
          <w:rFonts w:ascii="Arial" w:eastAsia="Arial" w:hAnsi="Arial"/>
          <w:color w:val="000000" w:themeColor="text1"/>
        </w:rPr>
      </w:pPr>
      <w:r>
        <w:rPr>
          <w:rFonts w:ascii="Arial" w:eastAsia="Arial" w:hAnsi="Arial"/>
          <w:color w:val="000000" w:themeColor="text1"/>
        </w:rPr>
        <w:t xml:space="preserve">Za vnikem Nového domova stojí </w:t>
      </w:r>
      <w:r w:rsidR="00BF4DB7" w:rsidRPr="00BF4DB7">
        <w:rPr>
          <w:rFonts w:ascii="Arial" w:eastAsia="Arial" w:hAnsi="Arial"/>
          <w:color w:val="000000" w:themeColor="text1"/>
        </w:rPr>
        <w:t xml:space="preserve">nezisková organizace Tady to mám rád, kterou založila rodina Martiny </w:t>
      </w:r>
      <w:proofErr w:type="spellStart"/>
      <w:r w:rsidR="00BF4DB7" w:rsidRPr="00BF4DB7">
        <w:rPr>
          <w:rFonts w:ascii="Arial" w:eastAsia="Arial" w:hAnsi="Arial"/>
          <w:color w:val="000000" w:themeColor="text1"/>
        </w:rPr>
        <w:t>Lintnerové</w:t>
      </w:r>
      <w:proofErr w:type="spellEnd"/>
      <w:r w:rsidR="00BF4DB7" w:rsidRPr="00BF4DB7">
        <w:rPr>
          <w:rFonts w:ascii="Arial" w:eastAsia="Arial" w:hAnsi="Arial"/>
          <w:color w:val="000000" w:themeColor="text1"/>
        </w:rPr>
        <w:t>, vychovávající Kateřinu s poruchou autistického spektra. Při přípravě projektu se organizace inspirovala zahraničními zkušenostmi, zejména z Irska a Španělska, kde jsou menší komunitní zařízení s důrazem na individualizovanou péči dlouhodobě běžnou praxí.</w:t>
      </w:r>
    </w:p>
    <w:p w14:paraId="3A141704" w14:textId="2B162F89" w:rsidR="001C72FB" w:rsidRPr="003F1945" w:rsidRDefault="001C72FB" w:rsidP="003F1945">
      <w:pPr>
        <w:pStyle w:val="Normlnweb"/>
        <w:shd w:val="clear" w:color="auto" w:fill="FFFFFF"/>
        <w:spacing w:line="264" w:lineRule="auto"/>
        <w:jc w:val="both"/>
        <w:rPr>
          <w:rFonts w:ascii="Arial" w:eastAsia="Arial" w:hAnsi="Arial"/>
          <w:color w:val="000000"/>
        </w:rPr>
      </w:pPr>
      <w:r w:rsidRPr="001C72FB">
        <w:rPr>
          <w:rFonts w:ascii="Arial" w:eastAsia="Arial" w:hAnsi="Arial"/>
          <w:color w:val="000000"/>
        </w:rPr>
        <w:t>Nový domov je unikátní nejen svou filozofií individuální péče, ale také technologicky patří mezi nejvyspělejší zařízení svého druhu v Česku. Jako jediné takové zařízení využívá prvky chytré domácnosti v tak komplexním rozsahu, že obyvatelům umožňuje žít svobodněji a přitom bezpečně, s potřebnou podporou personálu.</w:t>
      </w:r>
    </w:p>
    <w:p w14:paraId="30E7EA8C" w14:textId="77FF3939" w:rsidR="002C0506" w:rsidRDefault="002C0506" w:rsidP="002C0506">
      <w:pPr>
        <w:pStyle w:val="Normlnweb"/>
        <w:shd w:val="clear" w:color="auto" w:fill="FFFFFF"/>
        <w:spacing w:line="264" w:lineRule="auto"/>
        <w:jc w:val="both"/>
        <w:rPr>
          <w:rFonts w:ascii="Arial" w:eastAsia="Arial" w:hAnsi="Arial"/>
          <w:color w:val="000000"/>
        </w:rPr>
      </w:pPr>
      <w:r w:rsidRPr="002C0506">
        <w:rPr>
          <w:rFonts w:ascii="Arial" w:eastAsia="Arial" w:hAnsi="Arial"/>
          <w:b/>
          <w:bCs/>
          <w:color w:val="000000"/>
        </w:rPr>
        <w:t>Technologie, která se přizpůsobuje lidem</w:t>
      </w:r>
    </w:p>
    <w:p w14:paraId="3E0D911C" w14:textId="1175CB62" w:rsidR="002C0506" w:rsidRPr="002C0506" w:rsidRDefault="007D6BCA" w:rsidP="002C0506">
      <w:pPr>
        <w:pStyle w:val="Normlnweb"/>
        <w:spacing w:line="264" w:lineRule="auto"/>
        <w:jc w:val="both"/>
        <w:rPr>
          <w:rFonts w:ascii="Arial" w:eastAsia="Arial" w:hAnsi="Arial"/>
          <w:color w:val="000000"/>
        </w:rPr>
      </w:pPr>
      <w:r>
        <w:rPr>
          <w:rFonts w:ascii="Arial" w:eastAsia="Arial" w:hAnsi="Arial"/>
          <w:color w:val="000000"/>
        </w:rPr>
        <w:t>Automatizace zde</w:t>
      </w:r>
      <w:r w:rsidR="002C0506" w:rsidRPr="002C0506">
        <w:rPr>
          <w:rFonts w:ascii="Arial" w:eastAsia="Arial" w:hAnsi="Arial"/>
          <w:color w:val="000000"/>
        </w:rPr>
        <w:t xml:space="preserve"> není pevně daným řešením, ale živým nástrojem, který se průběžně upravuje podle zkušeností z provozu a individuálních potřeb obyvatel. Nastavení lze přizpůsobovat dennímu rytmu, zvyklostem i citlivosti jednotlivých klientů tak, aby prostředí bylo co nejvíce klidné, bezpečné a předvídatelné bez zbytečného stresu.</w:t>
      </w:r>
    </w:p>
    <w:p w14:paraId="38D2228C" w14:textId="296E8424" w:rsidR="002C0506" w:rsidRPr="00CB497B" w:rsidRDefault="002C0506" w:rsidP="002C0506">
      <w:pPr>
        <w:pStyle w:val="Normlnweb"/>
        <w:spacing w:line="264" w:lineRule="auto"/>
        <w:jc w:val="both"/>
        <w:rPr>
          <w:rFonts w:ascii="Arial" w:eastAsia="Arial" w:hAnsi="Arial"/>
          <w:color w:val="000000"/>
        </w:rPr>
      </w:pPr>
      <w:r w:rsidRPr="002C0506">
        <w:rPr>
          <w:rFonts w:ascii="Arial" w:eastAsia="Arial" w:hAnsi="Arial"/>
          <w:i/>
          <w:iCs/>
          <w:color w:val="000000"/>
        </w:rPr>
        <w:t xml:space="preserve">„Velmi oceňujeme, že systém můžeme v čase měnit a upravovat. Máme například nastavené klidové režimy pokojů, které tlumí světla a stahují rolety. U jedné klientky se ale ukázalo, že jí pohyb rolet vadí a vyvolává neklid. Nastavení jsme proto velmi jednoduše upravili tak, aby právě v jejím pokoji k automatickému zatahování rolet </w:t>
      </w:r>
      <w:r w:rsidRPr="002C0506">
        <w:rPr>
          <w:rFonts w:ascii="Arial" w:eastAsia="Arial" w:hAnsi="Arial"/>
          <w:i/>
          <w:iCs/>
          <w:color w:val="000000"/>
        </w:rPr>
        <w:lastRenderedPageBreak/>
        <w:t>nedocházelo. Podobných úprav máme celou řadu a každý pokoj respektuje individualitu svého obyvatele,“</w:t>
      </w:r>
      <w:r w:rsidRPr="002C0506">
        <w:rPr>
          <w:rFonts w:ascii="Arial" w:eastAsia="Arial" w:hAnsi="Arial"/>
          <w:color w:val="000000"/>
        </w:rPr>
        <w:t xml:space="preserve"> říká Martina </w:t>
      </w:r>
      <w:proofErr w:type="spellStart"/>
      <w:r w:rsidRPr="002C0506">
        <w:rPr>
          <w:rFonts w:ascii="Arial" w:eastAsia="Arial" w:hAnsi="Arial"/>
          <w:color w:val="000000"/>
        </w:rPr>
        <w:t>Lintnerová</w:t>
      </w:r>
      <w:proofErr w:type="spellEnd"/>
      <w:r w:rsidR="007D6BCA">
        <w:rPr>
          <w:rFonts w:ascii="Arial" w:eastAsia="Arial" w:hAnsi="Arial"/>
          <w:color w:val="000000"/>
        </w:rPr>
        <w:t>.</w:t>
      </w:r>
    </w:p>
    <w:p w14:paraId="7F0105D0" w14:textId="7930EFFA" w:rsidR="00D04BF4" w:rsidRPr="00D04BF4" w:rsidRDefault="00CB497B" w:rsidP="00D04BF4">
      <w:pPr>
        <w:pStyle w:val="Normlnweb"/>
        <w:shd w:val="clear" w:color="auto" w:fill="FFFFFF"/>
        <w:spacing w:line="264" w:lineRule="auto"/>
        <w:jc w:val="both"/>
        <w:rPr>
          <w:rFonts w:ascii="Arial" w:eastAsia="Arial" w:hAnsi="Arial"/>
          <w:b/>
          <w:bCs/>
          <w:color w:val="000000"/>
        </w:rPr>
      </w:pPr>
      <w:r>
        <w:rPr>
          <w:rFonts w:ascii="Arial" w:eastAsia="Arial" w:hAnsi="Arial"/>
          <w:b/>
          <w:bCs/>
          <w:color w:val="000000"/>
        </w:rPr>
        <w:t>Promyšlený a</w:t>
      </w:r>
      <w:r w:rsidR="00D04BF4" w:rsidRPr="00D04BF4">
        <w:rPr>
          <w:rFonts w:ascii="Arial" w:eastAsia="Arial" w:hAnsi="Arial"/>
          <w:b/>
          <w:bCs/>
          <w:color w:val="000000"/>
        </w:rPr>
        <w:t>udio systém</w:t>
      </w:r>
      <w:r>
        <w:rPr>
          <w:rFonts w:ascii="Arial" w:eastAsia="Arial" w:hAnsi="Arial"/>
          <w:b/>
          <w:bCs/>
          <w:color w:val="000000"/>
        </w:rPr>
        <w:t xml:space="preserve"> jako</w:t>
      </w:r>
      <w:r w:rsidR="00D04BF4" w:rsidRPr="00D04BF4">
        <w:rPr>
          <w:rFonts w:ascii="Arial" w:eastAsia="Arial" w:hAnsi="Arial"/>
          <w:b/>
          <w:bCs/>
          <w:color w:val="000000"/>
        </w:rPr>
        <w:t xml:space="preserve"> klíč k bezpečí a klidnému prostředí</w:t>
      </w:r>
    </w:p>
    <w:p w14:paraId="4F8E7015" w14:textId="77777777" w:rsidR="002C0506" w:rsidRPr="002C0506" w:rsidRDefault="002C0506" w:rsidP="00F077BA">
      <w:pPr>
        <w:pStyle w:val="Normlnweb"/>
        <w:spacing w:line="264" w:lineRule="auto"/>
        <w:jc w:val="both"/>
        <w:rPr>
          <w:rFonts w:ascii="Arial" w:eastAsia="Arial" w:hAnsi="Arial"/>
          <w:color w:val="000000"/>
        </w:rPr>
      </w:pPr>
      <w:r w:rsidRPr="002C0506">
        <w:rPr>
          <w:rFonts w:ascii="Arial" w:eastAsia="Arial" w:hAnsi="Arial"/>
          <w:color w:val="000000"/>
        </w:rPr>
        <w:t>Významnou roli v každodenním provozu Nového domova hraje také chytré audio, které pracovníkům poskytuje přehled o dění v domě, aniž by museli mít všechny prostory neustále pod kontrolou. Systém je propojen s pohybovými čidly a hlasově upozorňuje na konkrétní situace, čímž pomáhá předcházet krizovým momentům.</w:t>
      </w:r>
    </w:p>
    <w:p w14:paraId="266EB3BE" w14:textId="285230F7" w:rsidR="002C0506" w:rsidRPr="002C0506" w:rsidRDefault="002C0506" w:rsidP="00F077BA">
      <w:pPr>
        <w:pStyle w:val="Normlnweb"/>
        <w:spacing w:line="264" w:lineRule="auto"/>
        <w:jc w:val="both"/>
        <w:rPr>
          <w:rFonts w:ascii="Arial" w:eastAsia="Arial" w:hAnsi="Arial"/>
          <w:color w:val="000000"/>
        </w:rPr>
      </w:pPr>
      <w:r w:rsidRPr="002C0506">
        <w:rPr>
          <w:rFonts w:ascii="Arial" w:eastAsia="Arial" w:hAnsi="Arial"/>
          <w:i/>
          <w:iCs/>
          <w:color w:val="000000"/>
        </w:rPr>
        <w:t xml:space="preserve">„Když se například některý z obyvatel rozhodne jít na zahradu, systém zaznamená otevření dveří a ozve se hlášení o aktivitě. </w:t>
      </w:r>
      <w:r w:rsidR="001C6596">
        <w:rPr>
          <w:rFonts w:ascii="Arial" w:eastAsia="Arial" w:hAnsi="Arial"/>
          <w:i/>
          <w:iCs/>
          <w:color w:val="000000"/>
        </w:rPr>
        <w:t>Asistentka</w:t>
      </w:r>
      <w:r w:rsidRPr="002C0506">
        <w:rPr>
          <w:rFonts w:ascii="Arial" w:eastAsia="Arial" w:hAnsi="Arial"/>
          <w:i/>
          <w:iCs/>
          <w:color w:val="000000"/>
        </w:rPr>
        <w:t xml:space="preserve"> tak nemusí mít oči doslova všude. Díky upozornění hned ví, že někdo odchází z domu, a může zareagovat včas. Audio systém zároveň poskytuje v případě potřeby srozumitelná hlasová upozornění i samotným obyvatelům. Jedna slečna z našich obyvatelek ji pojmenovala Pepina a teď to používáme všichni. Když něco řekne, tak to platí a někdy nám tak například pomůže s výzvou k neoblíbené aktivitě. Pomáhá nám tak odbourávat střety zájmů i nastavovat pravidla,“ </w:t>
      </w:r>
      <w:r w:rsidRPr="002C0506">
        <w:rPr>
          <w:rFonts w:ascii="Arial" w:eastAsia="Arial" w:hAnsi="Arial"/>
          <w:color w:val="000000"/>
        </w:rPr>
        <w:t xml:space="preserve">popisuje Martina </w:t>
      </w:r>
      <w:proofErr w:type="spellStart"/>
      <w:r w:rsidRPr="002C0506">
        <w:rPr>
          <w:rFonts w:ascii="Arial" w:eastAsia="Arial" w:hAnsi="Arial"/>
          <w:color w:val="000000"/>
        </w:rPr>
        <w:t>Lintnerová</w:t>
      </w:r>
      <w:proofErr w:type="spellEnd"/>
      <w:r w:rsidRPr="002C0506">
        <w:rPr>
          <w:rFonts w:ascii="Arial" w:eastAsia="Arial" w:hAnsi="Arial"/>
          <w:color w:val="000000"/>
        </w:rPr>
        <w:t>.</w:t>
      </w:r>
    </w:p>
    <w:p w14:paraId="57CA65C8" w14:textId="67DB9276" w:rsidR="002C0506" w:rsidRDefault="002C0506" w:rsidP="00237A08">
      <w:pPr>
        <w:pStyle w:val="Normlnweb"/>
        <w:spacing w:line="264" w:lineRule="auto"/>
        <w:jc w:val="both"/>
        <w:rPr>
          <w:rFonts w:ascii="Arial" w:eastAsia="Arial" w:hAnsi="Arial"/>
          <w:color w:val="000000"/>
        </w:rPr>
      </w:pPr>
      <w:r w:rsidRPr="002C0506">
        <w:rPr>
          <w:rFonts w:ascii="Arial" w:eastAsia="Arial" w:hAnsi="Arial"/>
          <w:color w:val="000000"/>
        </w:rPr>
        <w:t>Systém se osvědčuje i během nočních směn, kdy je v domě přítomen pouze jeden zaměstnanec. Automatizace hlásí delší nebo opakovaný pohyb v jednotlivých pokojích či otevření dveří pokoje. Pracovník tak může proaktivně jít za daným člověkem a ověřit, zda je vše v pořádku, a předejít situacím, které by mohly narušit klid ostatních. Díky tomu není nutné neustále obcházet všechny pokoje ani zajišťovat vyšší personální obsazení, protože systém upozorní vždy, když se něco děje, a umožňuje tak bezpečný a klidný provoz celého domu.</w:t>
      </w:r>
    </w:p>
    <w:p w14:paraId="0A826EBE" w14:textId="490B6422" w:rsidR="002C0506" w:rsidRDefault="00F11180" w:rsidP="00F11180">
      <w:pPr>
        <w:pStyle w:val="Normlnweb"/>
        <w:spacing w:line="264" w:lineRule="auto"/>
        <w:jc w:val="both"/>
        <w:rPr>
          <w:rFonts w:ascii="Arial" w:eastAsia="Arial" w:hAnsi="Arial"/>
          <w:color w:val="000000"/>
        </w:rPr>
      </w:pPr>
      <w:r w:rsidRPr="00F11180">
        <w:rPr>
          <w:rFonts w:ascii="Arial" w:eastAsia="Arial" w:hAnsi="Arial"/>
          <w:i/>
          <w:iCs/>
          <w:color w:val="000000"/>
        </w:rPr>
        <w:t>„Automatizace v těchto typech zařízení není hračkou či nějakou technologickou rozmařilostí, ale nástrojem, který může pomoci zajistit důstojný život klientů a stabilní pracovní prostředí pro zaměstnance. Umožňuje pracovníkům reagovat včas a věnovat se lidem s větším klidem,“</w:t>
      </w:r>
      <w:r w:rsidRPr="00F11180">
        <w:rPr>
          <w:rFonts w:ascii="Arial" w:eastAsia="Arial" w:hAnsi="Arial"/>
          <w:color w:val="000000"/>
        </w:rPr>
        <w:t xml:space="preserve"> doplňuje Pavel Lískovec, ředitel společnosti </w:t>
      </w:r>
      <w:proofErr w:type="spellStart"/>
      <w:r w:rsidRPr="00F11180">
        <w:rPr>
          <w:rFonts w:ascii="Arial" w:eastAsia="Arial" w:hAnsi="Arial"/>
          <w:color w:val="000000"/>
        </w:rPr>
        <w:t>Loxone</w:t>
      </w:r>
      <w:proofErr w:type="spellEnd"/>
      <w:r w:rsidRPr="00F11180">
        <w:rPr>
          <w:rFonts w:ascii="Arial" w:eastAsia="Arial" w:hAnsi="Arial"/>
          <w:color w:val="000000"/>
        </w:rPr>
        <w:t xml:space="preserve"> pro </w:t>
      </w:r>
      <w:r w:rsidR="00C513E6">
        <w:rPr>
          <w:rFonts w:ascii="Arial" w:eastAsia="Arial" w:hAnsi="Arial"/>
          <w:color w:val="000000"/>
        </w:rPr>
        <w:t xml:space="preserve">Česko a </w:t>
      </w:r>
      <w:r w:rsidR="00253A35">
        <w:rPr>
          <w:rFonts w:ascii="Arial" w:eastAsia="Arial" w:hAnsi="Arial"/>
          <w:color w:val="000000"/>
        </w:rPr>
        <w:t>další země východní</w:t>
      </w:r>
      <w:r w:rsidRPr="00F11180">
        <w:rPr>
          <w:rFonts w:ascii="Arial" w:eastAsia="Arial" w:hAnsi="Arial"/>
          <w:color w:val="000000"/>
        </w:rPr>
        <w:t xml:space="preserve"> Evrop</w:t>
      </w:r>
      <w:r w:rsidR="00253A35">
        <w:rPr>
          <w:rFonts w:ascii="Arial" w:eastAsia="Arial" w:hAnsi="Arial"/>
          <w:color w:val="000000"/>
        </w:rPr>
        <w:t>y</w:t>
      </w:r>
      <w:r w:rsidR="00F00C2F">
        <w:rPr>
          <w:rFonts w:ascii="Arial" w:eastAsia="Arial" w:hAnsi="Arial"/>
          <w:color w:val="000000"/>
        </w:rPr>
        <w:t>.</w:t>
      </w:r>
    </w:p>
    <w:p w14:paraId="4C202415" w14:textId="3B4AD7DB" w:rsidR="002C0506" w:rsidRDefault="00F11180" w:rsidP="00867149">
      <w:pPr>
        <w:pStyle w:val="Normlnweb"/>
        <w:spacing w:line="264" w:lineRule="auto"/>
        <w:jc w:val="both"/>
        <w:rPr>
          <w:rFonts w:ascii="Arial" w:eastAsia="Arial" w:hAnsi="Arial"/>
          <w:color w:val="000000"/>
        </w:rPr>
      </w:pPr>
      <w:r w:rsidRPr="00F11180">
        <w:rPr>
          <w:rFonts w:ascii="Arial" w:eastAsia="Arial" w:hAnsi="Arial"/>
          <w:color w:val="000000"/>
        </w:rPr>
        <w:t>Více informací nejen o tom, jak automatizace zajišťuje důstojné bydlení v Novém domově v</w:t>
      </w:r>
      <w:hyperlink r:id="rId10" w:tgtFrame="_blank" w:history="1">
        <w:r w:rsidRPr="00F11180">
          <w:rPr>
            <w:rStyle w:val="Hypertextovodkaz"/>
            <w:rFonts w:ascii="Arial" w:eastAsia="Arial" w:hAnsi="Arial"/>
          </w:rPr>
          <w:t xml:space="preserve"> epizodě </w:t>
        </w:r>
        <w:proofErr w:type="spellStart"/>
        <w:r w:rsidRPr="00F11180">
          <w:rPr>
            <w:rStyle w:val="Hypertextovodkaz"/>
            <w:rFonts w:ascii="Arial" w:eastAsia="Arial" w:hAnsi="Arial"/>
          </w:rPr>
          <w:t>podcastu</w:t>
        </w:r>
        <w:proofErr w:type="spellEnd"/>
        <w:r w:rsidRPr="00F11180">
          <w:rPr>
            <w:rStyle w:val="Hypertextovodkaz"/>
            <w:rFonts w:ascii="Arial" w:eastAsia="Arial" w:hAnsi="Arial"/>
          </w:rPr>
          <w:t xml:space="preserve"> </w:t>
        </w:r>
        <w:proofErr w:type="spellStart"/>
        <w:r w:rsidRPr="00F11180">
          <w:rPr>
            <w:rStyle w:val="Hypertextovodkaz"/>
            <w:rFonts w:ascii="Arial" w:eastAsia="Arial" w:hAnsi="Arial"/>
          </w:rPr>
          <w:t>Loxone</w:t>
        </w:r>
        <w:proofErr w:type="spellEnd"/>
        <w:r w:rsidRPr="00F11180">
          <w:rPr>
            <w:rStyle w:val="Hypertextovodkaz"/>
            <w:rFonts w:ascii="Arial" w:eastAsia="Arial" w:hAnsi="Arial"/>
          </w:rPr>
          <w:t xml:space="preserve"> Kdopak to řídí</w:t>
        </w:r>
      </w:hyperlink>
      <w:r w:rsidRPr="00F11180">
        <w:rPr>
          <w:rFonts w:ascii="Arial" w:eastAsia="Arial" w:hAnsi="Arial"/>
          <w:color w:val="000000"/>
        </w:rPr>
        <w:t xml:space="preserve">, kde byla hostem Martina </w:t>
      </w:r>
      <w:proofErr w:type="spellStart"/>
      <w:r w:rsidRPr="00F11180">
        <w:rPr>
          <w:rFonts w:ascii="Arial" w:eastAsia="Arial" w:hAnsi="Arial"/>
          <w:color w:val="000000"/>
        </w:rPr>
        <w:t>Lintnerová</w:t>
      </w:r>
      <w:proofErr w:type="spellEnd"/>
      <w:r w:rsidRPr="00F11180">
        <w:rPr>
          <w:rFonts w:ascii="Arial" w:eastAsia="Arial" w:hAnsi="Arial"/>
          <w:color w:val="000000"/>
        </w:rPr>
        <w:t xml:space="preserve">, vedoucí sociální služby Nový domov a Tomáš Lamač, CEO </w:t>
      </w:r>
      <w:r w:rsidR="00576CC7">
        <w:rPr>
          <w:rFonts w:ascii="Arial" w:eastAsia="Arial" w:hAnsi="Arial"/>
          <w:color w:val="000000"/>
        </w:rPr>
        <w:t xml:space="preserve">společnosti </w:t>
      </w:r>
      <w:proofErr w:type="spellStart"/>
      <w:r w:rsidRPr="00F11180">
        <w:rPr>
          <w:rFonts w:ascii="Arial" w:eastAsia="Arial" w:hAnsi="Arial"/>
          <w:color w:val="000000"/>
        </w:rPr>
        <w:t>Smarteon</w:t>
      </w:r>
      <w:proofErr w:type="spellEnd"/>
      <w:r w:rsidRPr="00F11180">
        <w:rPr>
          <w:rFonts w:ascii="Arial" w:eastAsia="Arial" w:hAnsi="Arial"/>
          <w:color w:val="000000"/>
        </w:rPr>
        <w:t xml:space="preserve"> Systems</w:t>
      </w:r>
      <w:r>
        <w:rPr>
          <w:rFonts w:ascii="Arial" w:eastAsia="Arial" w:hAnsi="Arial"/>
          <w:color w:val="000000"/>
        </w:rPr>
        <w:t xml:space="preserve">, která </w:t>
      </w:r>
      <w:r w:rsidR="00576CC7">
        <w:rPr>
          <w:rFonts w:ascii="Arial" w:eastAsia="Arial" w:hAnsi="Arial"/>
          <w:color w:val="000000"/>
        </w:rPr>
        <w:t>automatizaci</w:t>
      </w:r>
      <w:r>
        <w:rPr>
          <w:rFonts w:ascii="Arial" w:eastAsia="Arial" w:hAnsi="Arial"/>
          <w:color w:val="000000"/>
        </w:rPr>
        <w:t xml:space="preserve"> </w:t>
      </w:r>
      <w:proofErr w:type="spellStart"/>
      <w:r>
        <w:rPr>
          <w:rFonts w:ascii="Arial" w:eastAsia="Arial" w:hAnsi="Arial"/>
          <w:color w:val="000000"/>
        </w:rPr>
        <w:t>Loxone</w:t>
      </w:r>
      <w:proofErr w:type="spellEnd"/>
      <w:r>
        <w:rPr>
          <w:rFonts w:ascii="Arial" w:eastAsia="Arial" w:hAnsi="Arial"/>
          <w:color w:val="000000"/>
        </w:rPr>
        <w:t xml:space="preserve"> do projektu navrhla a implementovala.</w:t>
      </w:r>
    </w:p>
    <w:p w14:paraId="17007521" w14:textId="77777777" w:rsidR="005122E5" w:rsidRDefault="005122E5">
      <w:pPr>
        <w:pBdr>
          <w:bottom w:val="single" w:sz="6" w:space="1" w:color="000000"/>
        </w:pBdr>
        <w:spacing w:line="264" w:lineRule="auto"/>
        <w:jc w:val="both"/>
        <w:rPr>
          <w:sz w:val="20"/>
          <w:szCs w:val="20"/>
        </w:rPr>
      </w:pPr>
    </w:p>
    <w:p w14:paraId="617B172B" w14:textId="77777777" w:rsidR="00932E12" w:rsidRDefault="00932E12">
      <w:pPr>
        <w:pStyle w:val="Normlnweb"/>
        <w:keepNext/>
        <w:spacing w:before="0" w:after="0" w:line="264" w:lineRule="auto"/>
        <w:jc w:val="both"/>
        <w:rPr>
          <w:rFonts w:ascii="Arial" w:hAnsi="Arial" w:cs="Arial"/>
          <w:b/>
          <w:color w:val="000000"/>
          <w:sz w:val="22"/>
          <w:szCs w:val="22"/>
        </w:rPr>
      </w:pPr>
    </w:p>
    <w:p w14:paraId="636F512E" w14:textId="1AF25891" w:rsidR="00932E12" w:rsidRDefault="00932E12">
      <w:pPr>
        <w:pStyle w:val="Normlnweb"/>
        <w:keepNext/>
        <w:spacing w:before="0" w:after="0" w:line="264" w:lineRule="auto"/>
        <w:jc w:val="both"/>
        <w:rPr>
          <w:rFonts w:ascii="Arial" w:hAnsi="Arial" w:cs="Arial"/>
          <w:b/>
          <w:color w:val="000000"/>
          <w:sz w:val="22"/>
          <w:szCs w:val="22"/>
        </w:rPr>
      </w:pPr>
      <w:r>
        <w:rPr>
          <w:rFonts w:ascii="Arial" w:hAnsi="Arial" w:cs="Arial"/>
          <w:b/>
          <w:color w:val="000000"/>
          <w:sz w:val="22"/>
          <w:szCs w:val="22"/>
        </w:rPr>
        <w:t>O neziskové organizaci Tady to mám rád:</w:t>
      </w:r>
    </w:p>
    <w:p w14:paraId="073A0C03" w14:textId="1A4D1C3E" w:rsidR="00932E12" w:rsidRPr="00866747" w:rsidRDefault="00866747">
      <w:pPr>
        <w:pStyle w:val="Normlnweb"/>
        <w:keepNext/>
        <w:spacing w:before="0" w:after="0" w:line="264" w:lineRule="auto"/>
        <w:jc w:val="both"/>
        <w:rPr>
          <w:rFonts w:ascii="Calibri" w:eastAsia="Calibri" w:hAnsi="Calibri" w:cs="Arial"/>
          <w:kern w:val="3"/>
          <w:lang w:eastAsia="en-US"/>
        </w:rPr>
      </w:pPr>
      <w:r w:rsidRPr="00866747">
        <w:rPr>
          <w:rFonts w:ascii="Calibri" w:eastAsia="Calibri" w:hAnsi="Calibri" w:cs="Arial"/>
          <w:kern w:val="3"/>
          <w:lang w:eastAsia="en-US"/>
        </w:rPr>
        <w:t xml:space="preserve">Nezisková organizace </w:t>
      </w:r>
      <w:hyperlink r:id="rId11" w:history="1">
        <w:r w:rsidRPr="00866747">
          <w:rPr>
            <w:rStyle w:val="Hypertextovodkaz"/>
            <w:rFonts w:ascii="Calibri" w:eastAsia="Calibri" w:hAnsi="Calibri" w:cs="Arial"/>
            <w:kern w:val="3"/>
            <w:lang w:eastAsia="en-US"/>
          </w:rPr>
          <w:t>Tady to mám rád</w:t>
        </w:r>
      </w:hyperlink>
      <w:r w:rsidRPr="00866747">
        <w:rPr>
          <w:rFonts w:ascii="Calibri" w:eastAsia="Calibri" w:hAnsi="Calibri" w:cs="Arial"/>
          <w:kern w:val="3"/>
          <w:lang w:eastAsia="en-US"/>
        </w:rPr>
        <w:t xml:space="preserve"> se zaměřuje na zlepšování kvality života lidí s poruchou autistického spektra (PAS) a jejich rodin. Podporuje vznik dalších místně i finančně dostupných a plně individualizovaných pobytových služeb pro osoby s PAS, aby se podobné projekty mohly realizovat i jinde. Organizace věří, že bydlení rodinného typu by mělo být v budoucnu standardem – ne vzácným výjimečným projektem, ale dostupnou možností pro všechny, kteří </w:t>
      </w:r>
      <w:r w:rsidRPr="00866747">
        <w:rPr>
          <w:rFonts w:ascii="Calibri" w:eastAsia="Calibri" w:hAnsi="Calibri" w:cs="Arial"/>
          <w:kern w:val="3"/>
          <w:lang w:eastAsia="en-US"/>
        </w:rPr>
        <w:lastRenderedPageBreak/>
        <w:t xml:space="preserve">ji potřebují. Mezi její klíčové projekty patří komunitní zařízení rodinného typu </w:t>
      </w:r>
      <w:hyperlink r:id="rId12" w:history="1">
        <w:r w:rsidRPr="00866747">
          <w:rPr>
            <w:rStyle w:val="Hypertextovodkaz"/>
            <w:rFonts w:ascii="Calibri" w:eastAsia="Calibri" w:hAnsi="Calibri" w:cs="Arial"/>
            <w:kern w:val="3"/>
            <w:lang w:eastAsia="en-US"/>
          </w:rPr>
          <w:t>Nový domov</w:t>
        </w:r>
      </w:hyperlink>
      <w:r w:rsidRPr="00866747">
        <w:rPr>
          <w:rFonts w:ascii="Calibri" w:eastAsia="Calibri" w:hAnsi="Calibri" w:cs="Arial"/>
          <w:kern w:val="3"/>
          <w:lang w:eastAsia="en-US"/>
        </w:rPr>
        <w:t xml:space="preserve"> pro dospělé osoby s PAS.</w:t>
      </w:r>
    </w:p>
    <w:p w14:paraId="3E21FC36" w14:textId="77777777" w:rsidR="00932E12" w:rsidRDefault="00932E12">
      <w:pPr>
        <w:pStyle w:val="Normlnweb"/>
        <w:keepNext/>
        <w:spacing w:before="0" w:after="0" w:line="264" w:lineRule="auto"/>
        <w:jc w:val="both"/>
        <w:rPr>
          <w:rFonts w:ascii="Arial" w:hAnsi="Arial" w:cs="Arial"/>
          <w:b/>
          <w:color w:val="000000"/>
          <w:sz w:val="22"/>
          <w:szCs w:val="22"/>
        </w:rPr>
      </w:pPr>
    </w:p>
    <w:p w14:paraId="079A42F1" w14:textId="4900C8BE" w:rsidR="005122E5" w:rsidRDefault="00F4248E">
      <w:pPr>
        <w:pStyle w:val="Normlnweb"/>
        <w:keepNext/>
        <w:spacing w:before="0" w:after="0" w:line="264" w:lineRule="auto"/>
        <w:jc w:val="both"/>
        <w:rPr>
          <w:rFonts w:ascii="Arial" w:hAnsi="Arial" w:cs="Arial"/>
          <w:b/>
          <w:color w:val="000000"/>
          <w:sz w:val="22"/>
          <w:szCs w:val="22"/>
        </w:rPr>
      </w:pPr>
      <w:r>
        <w:rPr>
          <w:rFonts w:ascii="Arial" w:hAnsi="Arial" w:cs="Arial"/>
          <w:b/>
          <w:color w:val="000000"/>
          <w:sz w:val="22"/>
          <w:szCs w:val="22"/>
        </w:rPr>
        <w:t xml:space="preserve">O společnosti </w:t>
      </w:r>
      <w:proofErr w:type="spellStart"/>
      <w:r>
        <w:rPr>
          <w:rFonts w:ascii="Arial" w:hAnsi="Arial" w:cs="Arial"/>
          <w:b/>
          <w:color w:val="000000"/>
          <w:sz w:val="22"/>
          <w:szCs w:val="22"/>
        </w:rPr>
        <w:t>Loxone</w:t>
      </w:r>
      <w:proofErr w:type="spellEnd"/>
      <w:r>
        <w:rPr>
          <w:rFonts w:ascii="Arial" w:hAnsi="Arial" w:cs="Arial"/>
          <w:b/>
          <w:color w:val="000000"/>
          <w:sz w:val="22"/>
          <w:szCs w:val="22"/>
        </w:rPr>
        <w:t>:</w:t>
      </w:r>
    </w:p>
    <w:p w14:paraId="465F97E1" w14:textId="0A4DF1AC" w:rsidR="00932E12" w:rsidRPr="00BD1E3F" w:rsidRDefault="00F4248E">
      <w:pPr>
        <w:spacing w:line="264" w:lineRule="auto"/>
        <w:jc w:val="both"/>
        <w:rPr>
          <w:sz w:val="24"/>
          <w:szCs w:val="24"/>
        </w:rPr>
      </w:pPr>
      <w:r>
        <w:rPr>
          <w:sz w:val="24"/>
          <w:szCs w:val="24"/>
        </w:rPr>
        <w:t>Společnost </w:t>
      </w:r>
      <w:hyperlink r:id="rId13" w:history="1">
        <w:r w:rsidR="005122E5">
          <w:rPr>
            <w:rStyle w:val="Hypertextovodkaz"/>
            <w:sz w:val="24"/>
            <w:szCs w:val="24"/>
          </w:rPr>
          <w:t>Loxone</w:t>
        </w:r>
      </w:hyperlink>
      <w:r>
        <w:rPr>
          <w:sz w:val="24"/>
          <w:szCs w:val="24"/>
        </w:rPr>
        <w:t xml:space="preserve"> patří mezi přední hráče na českém i světovém trhu v oblasti inteligentní elektroinstalace a automatizace. Vznikla v roce 2009, kdy vstoupila na trh s vlastním </w:t>
      </w:r>
      <w:proofErr w:type="spellStart"/>
      <w:r>
        <w:rPr>
          <w:sz w:val="24"/>
          <w:szCs w:val="24"/>
        </w:rPr>
        <w:t>Miniserverem</w:t>
      </w:r>
      <w:proofErr w:type="spellEnd"/>
      <w:r>
        <w:rPr>
          <w:sz w:val="24"/>
          <w:szCs w:val="24"/>
        </w:rPr>
        <w:t xml:space="preserve">, který způsobil revoluci v odvětví inteligentních domácností. Dnes </w:t>
      </w:r>
      <w:proofErr w:type="spellStart"/>
      <w:r>
        <w:rPr>
          <w:sz w:val="24"/>
          <w:szCs w:val="24"/>
        </w:rPr>
        <w:t>Loxone</w:t>
      </w:r>
      <w:proofErr w:type="spellEnd"/>
      <w:r>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E674E4">
        <w:rPr>
          <w:sz w:val="24"/>
          <w:szCs w:val="24"/>
        </w:rPr>
        <w:t>2</w:t>
      </w:r>
      <w:r>
        <w:rPr>
          <w:sz w:val="24"/>
          <w:szCs w:val="24"/>
        </w:rPr>
        <w:t xml:space="preserve">00 lidí po celém světě. Posláním společnosti </w:t>
      </w:r>
      <w:proofErr w:type="spellStart"/>
      <w:r>
        <w:rPr>
          <w:sz w:val="24"/>
          <w:szCs w:val="24"/>
        </w:rPr>
        <w:t>Loxone</w:t>
      </w:r>
      <w:proofErr w:type="spellEnd"/>
      <w:r>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4" w:history="1">
        <w:r w:rsidR="005122E5">
          <w:rPr>
            <w:rStyle w:val="Hypertextovodkaz"/>
            <w:sz w:val="24"/>
            <w:szCs w:val="24"/>
          </w:rPr>
          <w:t>www.loxone.com</w:t>
        </w:r>
      </w:hyperlink>
      <w:r>
        <w:rPr>
          <w:sz w:val="24"/>
          <w:szCs w:val="24"/>
        </w:rPr>
        <w:t>  </w:t>
      </w:r>
    </w:p>
    <w:p w14:paraId="5290C9C2" w14:textId="77777777" w:rsidR="005122E5" w:rsidRDefault="00F4248E">
      <w:pPr>
        <w:pStyle w:val="Normlnweb"/>
        <w:keepNext/>
        <w:spacing w:before="0" w:after="0" w:line="264" w:lineRule="auto"/>
        <w:jc w:val="both"/>
        <w:rPr>
          <w:rFonts w:ascii="Arial" w:hAnsi="Arial" w:cs="Arial"/>
          <w:b/>
          <w:color w:val="000000"/>
          <w:sz w:val="22"/>
          <w:szCs w:val="22"/>
        </w:rPr>
      </w:pPr>
      <w:r>
        <w:rPr>
          <w:rFonts w:ascii="Arial" w:hAnsi="Arial" w:cs="Arial"/>
          <w:b/>
          <w:color w:val="000000"/>
          <w:sz w:val="22"/>
          <w:szCs w:val="22"/>
        </w:rPr>
        <w:t>Pro více informací kontaktuje:</w:t>
      </w:r>
    </w:p>
    <w:p w14:paraId="179900FA" w14:textId="77777777" w:rsidR="005122E5" w:rsidRDefault="00F4248E">
      <w:pPr>
        <w:pStyle w:val="Normlnweb"/>
        <w:keepNext/>
        <w:spacing w:before="0" w:after="0" w:line="264" w:lineRule="auto"/>
        <w:jc w:val="both"/>
        <w:rPr>
          <w:rFonts w:ascii="Arial" w:hAnsi="Arial" w:cs="Arial"/>
          <w:color w:val="000000"/>
          <w:sz w:val="22"/>
          <w:szCs w:val="22"/>
        </w:rPr>
      </w:pPr>
      <w:r>
        <w:rPr>
          <w:rFonts w:ascii="Arial" w:hAnsi="Arial" w:cs="Arial"/>
          <w:color w:val="000000"/>
          <w:sz w:val="22"/>
          <w:szCs w:val="22"/>
        </w:rPr>
        <w:t>Kamila Žitňáková</w:t>
      </w:r>
    </w:p>
    <w:p w14:paraId="63C74711" w14:textId="77777777" w:rsidR="005122E5" w:rsidRDefault="00F4248E">
      <w:pPr>
        <w:pStyle w:val="Normlnweb"/>
        <w:keepNext/>
        <w:spacing w:before="0" w:after="0" w:line="264" w:lineRule="auto"/>
        <w:jc w:val="both"/>
        <w:rPr>
          <w:rFonts w:ascii="Arial" w:hAnsi="Arial" w:cs="Arial"/>
          <w:color w:val="000000"/>
          <w:sz w:val="22"/>
          <w:szCs w:val="22"/>
        </w:rPr>
      </w:pPr>
      <w:proofErr w:type="spellStart"/>
      <w:r>
        <w:rPr>
          <w:rFonts w:ascii="Arial" w:hAnsi="Arial" w:cs="Arial"/>
          <w:color w:val="000000"/>
          <w:sz w:val="22"/>
          <w:szCs w:val="22"/>
        </w:rPr>
        <w:t>Crest</w:t>
      </w:r>
      <w:proofErr w:type="spellEnd"/>
      <w:r>
        <w:rPr>
          <w:rFonts w:ascii="Arial" w:hAnsi="Arial" w:cs="Arial"/>
          <w:color w:val="000000"/>
          <w:sz w:val="22"/>
          <w:szCs w:val="22"/>
        </w:rPr>
        <w:t xml:space="preserve"> Communications a.s.</w:t>
      </w:r>
    </w:p>
    <w:p w14:paraId="6EFE459E" w14:textId="77777777" w:rsidR="005122E5" w:rsidRDefault="005122E5">
      <w:pPr>
        <w:pStyle w:val="Normlnweb"/>
        <w:keepNext/>
        <w:spacing w:before="0" w:after="0" w:line="264" w:lineRule="auto"/>
        <w:jc w:val="both"/>
      </w:pPr>
      <w:hyperlink r:id="rId15" w:history="1">
        <w:r>
          <w:rPr>
            <w:rStyle w:val="Hypertextovodkaz"/>
            <w:rFonts w:ascii="Arial" w:hAnsi="Arial" w:cs="Arial"/>
            <w:sz w:val="22"/>
            <w:szCs w:val="22"/>
          </w:rPr>
          <w:t>kamila.zitnakova@crestcom.cz</w:t>
        </w:r>
      </w:hyperlink>
    </w:p>
    <w:p w14:paraId="2BC1B490" w14:textId="77777777" w:rsidR="005122E5" w:rsidRDefault="00F4248E">
      <w:pPr>
        <w:pStyle w:val="Normlnweb"/>
        <w:keepNext/>
        <w:spacing w:before="0" w:after="0" w:line="264" w:lineRule="auto"/>
        <w:jc w:val="both"/>
      </w:pPr>
      <w:r>
        <w:rPr>
          <w:rFonts w:ascii="Arial" w:hAnsi="Arial" w:cs="Arial"/>
          <w:color w:val="000000"/>
          <w:sz w:val="22"/>
          <w:szCs w:val="22"/>
        </w:rPr>
        <w:t>+420 725 544 106</w:t>
      </w:r>
    </w:p>
    <w:p w14:paraId="4138BD06" w14:textId="77777777" w:rsidR="005122E5" w:rsidRDefault="005122E5">
      <w:pPr>
        <w:spacing w:before="100" w:after="100" w:line="264" w:lineRule="auto"/>
        <w:jc w:val="both"/>
        <w:rPr>
          <w:rFonts w:ascii="Arial" w:hAnsi="Arial"/>
          <w:b/>
          <w:bCs/>
          <w:sz w:val="20"/>
          <w:szCs w:val="20"/>
          <w:u w:val="single"/>
        </w:rPr>
      </w:pPr>
    </w:p>
    <w:sectPr w:rsidR="005122E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385A" w14:textId="77777777" w:rsidR="00425106" w:rsidRDefault="00425106">
      <w:pPr>
        <w:spacing w:after="0" w:line="240" w:lineRule="auto"/>
      </w:pPr>
      <w:r>
        <w:separator/>
      </w:r>
    </w:p>
  </w:endnote>
  <w:endnote w:type="continuationSeparator" w:id="0">
    <w:p w14:paraId="6A9E798B" w14:textId="77777777" w:rsidR="00425106" w:rsidRDefault="0042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0C70" w14:textId="77777777" w:rsidR="00425106" w:rsidRDefault="00425106">
      <w:pPr>
        <w:spacing w:after="0" w:line="240" w:lineRule="auto"/>
      </w:pPr>
      <w:r>
        <w:rPr>
          <w:color w:val="000000"/>
        </w:rPr>
        <w:separator/>
      </w:r>
    </w:p>
  </w:footnote>
  <w:footnote w:type="continuationSeparator" w:id="0">
    <w:p w14:paraId="5832899B" w14:textId="77777777" w:rsidR="00425106" w:rsidRDefault="004251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E5"/>
    <w:rsid w:val="00026FA7"/>
    <w:rsid w:val="00055324"/>
    <w:rsid w:val="0007498F"/>
    <w:rsid w:val="00084406"/>
    <w:rsid w:val="0009441F"/>
    <w:rsid w:val="00095C71"/>
    <w:rsid w:val="000A1CFF"/>
    <w:rsid w:val="000C0D4D"/>
    <w:rsid w:val="000C1E9C"/>
    <w:rsid w:val="000C663D"/>
    <w:rsid w:val="000E63BB"/>
    <w:rsid w:val="000F3799"/>
    <w:rsid w:val="001023A2"/>
    <w:rsid w:val="001415BF"/>
    <w:rsid w:val="00142FE5"/>
    <w:rsid w:val="00153E1C"/>
    <w:rsid w:val="001620C9"/>
    <w:rsid w:val="00166597"/>
    <w:rsid w:val="00176730"/>
    <w:rsid w:val="00182165"/>
    <w:rsid w:val="00183C5B"/>
    <w:rsid w:val="00196AF4"/>
    <w:rsid w:val="001C6596"/>
    <w:rsid w:val="001C72FB"/>
    <w:rsid w:val="001E4384"/>
    <w:rsid w:val="001F1D41"/>
    <w:rsid w:val="002076E2"/>
    <w:rsid w:val="00237A08"/>
    <w:rsid w:val="00253A35"/>
    <w:rsid w:val="00274C48"/>
    <w:rsid w:val="0028179B"/>
    <w:rsid w:val="002A3A18"/>
    <w:rsid w:val="002A565E"/>
    <w:rsid w:val="002C0506"/>
    <w:rsid w:val="002D714D"/>
    <w:rsid w:val="002F3D5C"/>
    <w:rsid w:val="003375B6"/>
    <w:rsid w:val="00343899"/>
    <w:rsid w:val="00361D28"/>
    <w:rsid w:val="0036294B"/>
    <w:rsid w:val="00385BA4"/>
    <w:rsid w:val="003C2516"/>
    <w:rsid w:val="003C2FC0"/>
    <w:rsid w:val="003D56B8"/>
    <w:rsid w:val="003F1919"/>
    <w:rsid w:val="003F1945"/>
    <w:rsid w:val="004237F4"/>
    <w:rsid w:val="00425106"/>
    <w:rsid w:val="00427F24"/>
    <w:rsid w:val="00445948"/>
    <w:rsid w:val="004716F2"/>
    <w:rsid w:val="004B2202"/>
    <w:rsid w:val="004B7A0D"/>
    <w:rsid w:val="004C31AB"/>
    <w:rsid w:val="004C57D2"/>
    <w:rsid w:val="004D5A5B"/>
    <w:rsid w:val="004D5EA1"/>
    <w:rsid w:val="004D6BD8"/>
    <w:rsid w:val="004F54B2"/>
    <w:rsid w:val="005122E5"/>
    <w:rsid w:val="00523629"/>
    <w:rsid w:val="00525650"/>
    <w:rsid w:val="00532508"/>
    <w:rsid w:val="00533B1B"/>
    <w:rsid w:val="00566D3A"/>
    <w:rsid w:val="00576846"/>
    <w:rsid w:val="00576CC7"/>
    <w:rsid w:val="00591365"/>
    <w:rsid w:val="005A30D0"/>
    <w:rsid w:val="005C0346"/>
    <w:rsid w:val="005D15DA"/>
    <w:rsid w:val="005F37AC"/>
    <w:rsid w:val="005F7485"/>
    <w:rsid w:val="00616ADD"/>
    <w:rsid w:val="00637BA4"/>
    <w:rsid w:val="0067588C"/>
    <w:rsid w:val="00683075"/>
    <w:rsid w:val="006B35AB"/>
    <w:rsid w:val="006C52C0"/>
    <w:rsid w:val="006E748D"/>
    <w:rsid w:val="007061D3"/>
    <w:rsid w:val="00721785"/>
    <w:rsid w:val="00737C17"/>
    <w:rsid w:val="00781209"/>
    <w:rsid w:val="007830EC"/>
    <w:rsid w:val="007D240A"/>
    <w:rsid w:val="007D6BCA"/>
    <w:rsid w:val="007E5C92"/>
    <w:rsid w:val="007F55F5"/>
    <w:rsid w:val="00820712"/>
    <w:rsid w:val="00823E1A"/>
    <w:rsid w:val="008250A3"/>
    <w:rsid w:val="00826D36"/>
    <w:rsid w:val="00846386"/>
    <w:rsid w:val="008624D3"/>
    <w:rsid w:val="00866747"/>
    <w:rsid w:val="00867149"/>
    <w:rsid w:val="00892A66"/>
    <w:rsid w:val="00896604"/>
    <w:rsid w:val="008A316D"/>
    <w:rsid w:val="008D6DEC"/>
    <w:rsid w:val="008E4703"/>
    <w:rsid w:val="008F1CE6"/>
    <w:rsid w:val="008F7E0B"/>
    <w:rsid w:val="009149C1"/>
    <w:rsid w:val="009201B4"/>
    <w:rsid w:val="00932E12"/>
    <w:rsid w:val="00976DDB"/>
    <w:rsid w:val="00976F7E"/>
    <w:rsid w:val="009B06DA"/>
    <w:rsid w:val="009D68E3"/>
    <w:rsid w:val="009F4FC9"/>
    <w:rsid w:val="00A08ABD"/>
    <w:rsid w:val="00A1749D"/>
    <w:rsid w:val="00A2230B"/>
    <w:rsid w:val="00A35FF6"/>
    <w:rsid w:val="00A40181"/>
    <w:rsid w:val="00A65545"/>
    <w:rsid w:val="00A93AB4"/>
    <w:rsid w:val="00AA6D51"/>
    <w:rsid w:val="00AA7CDC"/>
    <w:rsid w:val="00AD5248"/>
    <w:rsid w:val="00AE6B4B"/>
    <w:rsid w:val="00AF0719"/>
    <w:rsid w:val="00B20841"/>
    <w:rsid w:val="00B329CF"/>
    <w:rsid w:val="00B44948"/>
    <w:rsid w:val="00B562D0"/>
    <w:rsid w:val="00B67617"/>
    <w:rsid w:val="00B67C35"/>
    <w:rsid w:val="00B950C8"/>
    <w:rsid w:val="00BD1E3F"/>
    <w:rsid w:val="00BF276C"/>
    <w:rsid w:val="00BF4DB7"/>
    <w:rsid w:val="00C3269F"/>
    <w:rsid w:val="00C513E6"/>
    <w:rsid w:val="00C7450C"/>
    <w:rsid w:val="00C76F31"/>
    <w:rsid w:val="00C90141"/>
    <w:rsid w:val="00CB497B"/>
    <w:rsid w:val="00D04BF4"/>
    <w:rsid w:val="00D10A9D"/>
    <w:rsid w:val="00D412F9"/>
    <w:rsid w:val="00D5069B"/>
    <w:rsid w:val="00D618D0"/>
    <w:rsid w:val="00DC21C2"/>
    <w:rsid w:val="00DD0FFF"/>
    <w:rsid w:val="00DD3072"/>
    <w:rsid w:val="00E157B6"/>
    <w:rsid w:val="00E22169"/>
    <w:rsid w:val="00E40BA1"/>
    <w:rsid w:val="00E44203"/>
    <w:rsid w:val="00E674E4"/>
    <w:rsid w:val="00E77D45"/>
    <w:rsid w:val="00E849F4"/>
    <w:rsid w:val="00E9299C"/>
    <w:rsid w:val="00EC1322"/>
    <w:rsid w:val="00F00C2F"/>
    <w:rsid w:val="00F052FE"/>
    <w:rsid w:val="00F06A44"/>
    <w:rsid w:val="00F077BA"/>
    <w:rsid w:val="00F11180"/>
    <w:rsid w:val="00F12E61"/>
    <w:rsid w:val="00F24BBB"/>
    <w:rsid w:val="00F32CA3"/>
    <w:rsid w:val="00F4248E"/>
    <w:rsid w:val="00F53907"/>
    <w:rsid w:val="00F564EB"/>
    <w:rsid w:val="00F70ECE"/>
    <w:rsid w:val="00F71EEF"/>
    <w:rsid w:val="00F762A7"/>
    <w:rsid w:val="00F974D7"/>
    <w:rsid w:val="00FA3DBB"/>
    <w:rsid w:val="00FA6F64"/>
    <w:rsid w:val="00FE386E"/>
    <w:rsid w:val="00FF7A48"/>
    <w:rsid w:val="0AC75C71"/>
    <w:rsid w:val="1D66CD9C"/>
    <w:rsid w:val="1E2B8830"/>
    <w:rsid w:val="2A8F61FE"/>
    <w:rsid w:val="34511192"/>
    <w:rsid w:val="3B96F5E0"/>
    <w:rsid w:val="41BF32C6"/>
    <w:rsid w:val="51227E7C"/>
    <w:rsid w:val="6D1745AD"/>
    <w:rsid w:val="6E9B3282"/>
    <w:rsid w:val="6F7C38FE"/>
    <w:rsid w:val="776DAF49"/>
    <w:rsid w:val="798B8401"/>
    <w:rsid w:val="7AAC4C8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1AF7"/>
  <w15:docId w15:val="{504CAB02-7918-4DDA-B56F-0C6BC722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cs-CZ"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after="100"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character" w:styleId="Hypertextovodkaz">
    <w:name w:val="Hyperlink"/>
    <w:rPr>
      <w:color w:val="0000FF"/>
      <w:u w:val="single"/>
    </w:rPr>
  </w:style>
  <w:style w:type="character" w:customStyle="1" w:styleId="Nadpis1Char">
    <w:name w:val="Nadpis 1 Char"/>
    <w:basedOn w:val="Standardnpsmoodstavce"/>
    <w:rPr>
      <w:rFonts w:ascii="Calibri Light" w:eastAsia="Yu Gothic Light" w:hAnsi="Calibri Light" w:cs="Times New Roman"/>
      <w:color w:val="2F5496"/>
      <w:sz w:val="32"/>
      <w:szCs w:val="32"/>
    </w:rPr>
  </w:style>
  <w:style w:type="paragraph" w:styleId="Revize">
    <w:name w:val="Revision"/>
    <w:pPr>
      <w:suppressAutoHyphens/>
      <w:spacing w:after="0" w:line="240" w:lineRule="auto"/>
    </w:pPr>
  </w:style>
  <w:style w:type="character" w:styleId="Nevyeenzmnka">
    <w:name w:val="Unresolved Mention"/>
    <w:basedOn w:val="Standardnpsmoodstavce"/>
    <w:rPr>
      <w:color w:val="605E5C"/>
      <w:shd w:val="clear" w:color="auto" w:fill="E1DFDD"/>
    </w:rPr>
  </w:style>
  <w:style w:type="paragraph" w:styleId="Odstavecseseznamem">
    <w:name w:val="List Paragraph"/>
    <w:basedOn w:val="Normln"/>
    <w:pPr>
      <w:ind w:left="720"/>
    </w:pPr>
  </w:style>
  <w:style w:type="character" w:styleId="Sledovanodkaz">
    <w:name w:val="FollowedHyperlink"/>
    <w:basedOn w:val="Standardnpsmoodstav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xone.com/cscz/"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tadytomamrad.cz/socialni-sluz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dytomamrad.cz/" TargetMode="External"/><Relationship Id="rId5" Type="http://schemas.openxmlformats.org/officeDocument/2006/relationships/settings" Target="settings.xml"/><Relationship Id="rId15" Type="http://schemas.openxmlformats.org/officeDocument/2006/relationships/hyperlink" Target="mailto:marcela.stefcova@crestcom.cz" TargetMode="External"/><Relationship Id="rId10" Type="http://schemas.openxmlformats.org/officeDocument/2006/relationships/hyperlink" Target="https://www.loxone.com/cscz/blog/podcast-automatizace-pa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oxone.com/c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71FD-FC6F-46B3-B384-AB23B52EDF39}">
  <ds:schemaRefs>
    <ds:schemaRef ds:uri="http://schemas.microsoft.com/sharepoint/v3/contenttype/forms"/>
  </ds:schemaRefs>
</ds:datastoreItem>
</file>

<file path=customXml/itemProps2.xml><?xml version="1.0" encoding="utf-8"?>
<ds:datastoreItem xmlns:ds="http://schemas.openxmlformats.org/officeDocument/2006/customXml" ds:itemID="{C575C2B8-8EE0-4881-BBAC-C16A59A6166B}">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DE957B99-6768-4D11-93A7-7971C6C8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1033</Words>
  <Characters>6099</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171</cp:revision>
  <dcterms:created xsi:type="dcterms:W3CDTF">2026-03-27T11:35:00Z</dcterms:created>
  <dcterms:modified xsi:type="dcterms:W3CDTF">2026-03-30T07:54:00Z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